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7A" w:rsidRDefault="00E2317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2317A" w:rsidRDefault="00990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 w:rsidR="00E2317A" w:rsidRDefault="00990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ДЕЯТЕЛЬНОСТИ РЕГИОНАЛЬНОГО МОДЕЛЬНОГО ЦЕНТРА ДОПОЛНИТЕЛЬНОГО</w:t>
      </w:r>
    </w:p>
    <w:p w:rsidR="00E2317A" w:rsidRDefault="00990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ОБРАЗОВАНИЯ</w:t>
      </w:r>
      <w:r w:rsidR="00DF1D09">
        <w:rPr>
          <w:rFonts w:ascii="Arial" w:hAnsi="Arial" w:cs="Arial"/>
          <w:b/>
          <w:sz w:val="24"/>
          <w:szCs w:val="24"/>
        </w:rPr>
        <w:t xml:space="preserve"> ДЕТЕЙ ТЮМЕНСКОЙ ОБЛАСТИ НА 2024</w:t>
      </w:r>
      <w:r>
        <w:rPr>
          <w:rFonts w:ascii="Arial" w:hAnsi="Arial" w:cs="Arial"/>
          <w:b/>
          <w:sz w:val="24"/>
          <w:szCs w:val="24"/>
        </w:rPr>
        <w:t xml:space="preserve"> ГОД </w:t>
      </w:r>
    </w:p>
    <w:p w:rsidR="00E2317A" w:rsidRDefault="00E2317A"/>
    <w:tbl>
      <w:tblPr>
        <w:tblW w:w="15168" w:type="dxa"/>
        <w:tblInd w:w="-282" w:type="dxa"/>
        <w:tblCellMar>
          <w:top w:w="102" w:type="dxa"/>
          <w:left w:w="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6141"/>
        <w:gridCol w:w="1922"/>
        <w:gridCol w:w="6370"/>
      </w:tblGrid>
      <w:tr w:rsidR="00E2317A" w:rsidRPr="00014A32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317A" w:rsidRPr="00014A32" w:rsidRDefault="00990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317A" w:rsidRPr="00014A32" w:rsidRDefault="00990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Наименование мероприятий и</w:t>
            </w:r>
            <w:r w:rsidR="005F0D4D">
              <w:rPr>
                <w:rFonts w:ascii="Arial" w:hAnsi="Arial" w:cs="Arial"/>
                <w:sz w:val="24"/>
                <w:szCs w:val="24"/>
              </w:rPr>
              <w:t>ли</w:t>
            </w:r>
            <w:r w:rsidRPr="00014A32">
              <w:rPr>
                <w:rFonts w:ascii="Arial" w:hAnsi="Arial" w:cs="Arial"/>
                <w:sz w:val="24"/>
                <w:szCs w:val="24"/>
              </w:rPr>
              <w:t xml:space="preserve"> действий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317A" w:rsidRPr="00014A32" w:rsidRDefault="00990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Срок (период) выполнения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317A" w:rsidRPr="00014A32" w:rsidRDefault="00990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Содержание работы</w:t>
            </w:r>
          </w:p>
        </w:tc>
      </w:tr>
      <w:tr w:rsidR="00180D62" w:rsidRPr="00014A32" w:rsidTr="004066AE">
        <w:trPr>
          <w:trHeight w:val="5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0D62" w:rsidRPr="00014A32" w:rsidRDefault="00180D62" w:rsidP="00180D62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180D62" w:rsidRPr="00014A32" w:rsidRDefault="004066AE" w:rsidP="00180D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Веб-семинар по подведению итогов внедрения целевой модел</w:t>
            </w:r>
            <w:r w:rsidR="006217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развития региональных систем дополнительного образования.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180D62" w:rsidRPr="00014A32" w:rsidRDefault="004066AE" w:rsidP="0040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180D62" w:rsidRPr="00014A32" w:rsidRDefault="004066AE" w:rsidP="00180D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мероприятия для руководителей, курирующих деятельность ДО в МО и руководителей МОЦ. </w:t>
            </w:r>
          </w:p>
        </w:tc>
      </w:tr>
      <w:tr w:rsidR="00621770" w:rsidRPr="00014A32" w:rsidTr="004066AE">
        <w:trPr>
          <w:trHeight w:val="5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770" w:rsidRPr="00014A32" w:rsidRDefault="00621770" w:rsidP="0062177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621770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17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Семинар-</w:t>
            </w:r>
            <w:proofErr w:type="spellStart"/>
            <w:r w:rsidRPr="006217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6217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217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Особенности проектирования программ организации отдыха детей и подростков в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каникулярный период в 2024 году»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17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мероприятия для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представителей организаций дополнительного образования Тюменской области по вопросам проектирования программ для организации летней оздоровительной кампании. </w:t>
            </w:r>
          </w:p>
        </w:tc>
      </w:tr>
      <w:tr w:rsidR="00621770" w:rsidRPr="00014A32" w:rsidTr="005C09BF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770" w:rsidRPr="00014A32" w:rsidRDefault="00621770" w:rsidP="0062177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лаборатория по разработке дополнительных общеразвивающих программ, учитывающих интересы и потребности различных категорий детей (в том числе детей-инвалидов и детей с ограниченными возможностями здоровья).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291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 - июнь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работы проектной лаборатории с учреждениями дополнительного образования Тюменской области. </w:t>
            </w:r>
          </w:p>
        </w:tc>
      </w:tr>
      <w:tr w:rsidR="00621770" w:rsidRPr="00014A32" w:rsidTr="00627C11">
        <w:trPr>
          <w:trHeight w:val="52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770" w:rsidRPr="00014A32" w:rsidRDefault="00621770" w:rsidP="0062177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цикла обучающих мероприятий для экспертов НОК ДОП.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цикла обучающих мероприятий для экспертов, участвующих в процедуре НОК ДОП.</w:t>
            </w:r>
          </w:p>
        </w:tc>
      </w:tr>
      <w:tr w:rsidR="00621770" w:rsidRPr="00014A32" w:rsidTr="00627C11">
        <w:trPr>
          <w:trHeight w:val="52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770" w:rsidRPr="00014A32" w:rsidRDefault="00621770" w:rsidP="0062177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Цикл обучающих </w:t>
            </w:r>
            <w:proofErr w:type="spellStart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направленных на подготовку участников   </w:t>
            </w:r>
            <w:r w:rsidRPr="00014A3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областного конкурса профессионального мастерства работников сферы дополнительного образования «Сердце отдаю детям».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 - апрель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цикла </w:t>
            </w:r>
            <w:proofErr w:type="spellStart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участников заочного и очного этапа </w:t>
            </w:r>
            <w:r w:rsidR="004C4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областного 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конкурса</w:t>
            </w:r>
            <w:r w:rsidR="004C4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(регионального этапа).</w:t>
            </w:r>
          </w:p>
        </w:tc>
      </w:tr>
      <w:tr w:rsidR="00621770" w:rsidRPr="00014A32" w:rsidTr="00807C35">
        <w:trPr>
          <w:trHeight w:val="75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770" w:rsidRPr="00014A32" w:rsidRDefault="00621770" w:rsidP="0062177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управленческих команд Флагманской школы.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C4B71" w:rsidRDefault="004C4B71" w:rsidP="00621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4B71" w:rsidRDefault="004C4B71" w:rsidP="00621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1770" w:rsidRPr="00014A32" w:rsidRDefault="004B3115" w:rsidP="00621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21770" w:rsidRPr="00014A32" w:rsidRDefault="004B3115" w:rsidP="00621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C4B71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</w:t>
            </w:r>
            <w:r w:rsidR="004C4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4B3115" w:rsidRDefault="004C4B71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621770" w:rsidRPr="00014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1770" w:rsidRPr="00014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клиентоцентричности</w:t>
            </w:r>
            <w:proofErr w:type="spellEnd"/>
            <w:r w:rsidR="00621770" w:rsidRPr="00014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 ДО</w:t>
            </w:r>
            <w:r w:rsidR="004B31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B3115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развитие </w:t>
            </w:r>
            <w:r w:rsidRPr="00014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социальных компетенций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21770" w:rsidRPr="00014A32" w:rsidRDefault="00621770" w:rsidP="004C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AC8" w:rsidRPr="00014A32" w:rsidTr="00807C35">
        <w:trPr>
          <w:trHeight w:val="2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Вебинар по профилактическому сопровождению несовершеннолетних в рамках Областной школы наставников.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межведомственном взаимодействии с интеллектуальными партнёрами РМЦ. </w:t>
            </w:r>
          </w:p>
        </w:tc>
      </w:tr>
      <w:tr w:rsidR="00E46AC8" w:rsidRPr="00014A32" w:rsidTr="00C06CDB">
        <w:trPr>
          <w:trHeight w:val="75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4B3115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1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Цикл обучающих мероприятий для экспертов МОЦ по проведению первичной экспертизы ДОП в рамках НОК на муниципальном уровне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4B3115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обучения </w:t>
            </w:r>
            <w:r w:rsidRPr="004B311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экспертов МОЦ по проведению первичной экспертизы ДОП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B3115" w:rsidRPr="00014A32" w:rsidTr="00C06CDB">
        <w:trPr>
          <w:trHeight w:val="75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егиональн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ый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конкурс профессионального мастерства работников сферы дополнительного образования «Сердце отдаю детям».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Март 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 и проведение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заочного и очного этапов 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регионального конкурса профессионального мастерства работников сферы дополнительного образования «Сердце отдаю детям».</w:t>
            </w:r>
          </w:p>
        </w:tc>
      </w:tr>
      <w:tr w:rsidR="004B3115" w:rsidRPr="00014A32" w:rsidTr="00C06CDB">
        <w:trPr>
          <w:trHeight w:val="75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ежведомственны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межмуниципальны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методические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обмен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опытом по зональному принципу.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3115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4B3115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работу с детьми с ОВЗ и инвалидностью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развитие управленческих навыков работы в работе с коллективом учреждения.</w:t>
            </w:r>
          </w:p>
        </w:tc>
      </w:tr>
      <w:tr w:rsidR="004B3115" w:rsidRPr="00014A32" w:rsidTr="00C06CDB">
        <w:trPr>
          <w:trHeight w:val="75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Экспертиза программ лагерей с дневным пребывания детей и палаточных лагерей.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Организация и проведение экспертизы программ лагерей с дневным пребывания детей и палаточных лагерей организаций сферы дополнительного образования отрасли «Молодежная политика». Подготовка аналитических материалов о результатах проделанной работы.</w:t>
            </w:r>
          </w:p>
        </w:tc>
      </w:tr>
      <w:tr w:rsidR="004B3115" w:rsidRPr="00014A32" w:rsidTr="00C06CDB">
        <w:trPr>
          <w:trHeight w:val="75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Мониторинг программ дополнительного образования, в том числе по обновлению содержания и технологий в дополнительном образовании, в том числе внедрения новых современных </w:t>
            </w:r>
            <w:proofErr w:type="spellStart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методов и форматов обучения (учебно-исследовательской, проектной деятельности, использование модульного принципа, индивидуализации образовательных маршрутов, применение кейс-технологий, интеграции обучения и общественно-полезной деятельности и т.д.).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мониторинга совместно с муниципальными образованиями Тюменской области, подготовка аналитической информации</w:t>
            </w:r>
            <w:r w:rsidRPr="00014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3115" w:rsidRPr="00014A32" w:rsidTr="00807C35">
        <w:trPr>
          <w:trHeight w:val="75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Мониторинг доступности ДОД для детей различных категорий, в том чис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 детей с ОВЗ и детей-инвалидов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мониторинга совместно с муниципальными образованиями Тюменской области, подготовка аналитической информации</w:t>
            </w:r>
            <w:r w:rsidRPr="00014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3115" w:rsidRPr="00014A32" w:rsidTr="00807C35">
        <w:trPr>
          <w:trHeight w:val="739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образовательного модуля "Наставнический минимум" в рамках Областной школы наставников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 - август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образовательного модуля "Наставнический минимум</w:t>
            </w:r>
            <w:proofErr w:type="gramStart"/>
            <w:r w:rsidRPr="004B31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B31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4B3115" w:rsidRPr="00014A32" w:rsidTr="00AF5935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оценки удовлетворенности обучающихся и (или) их родителей (законных представителей) качеством дополнительного образования в рамках системы ПФДО.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оценки удовлетворенности обучающихся и (или) их родителей (законных представителей) качеством дополнительного образования в рамках внедрения системы ПФДО.</w:t>
            </w:r>
          </w:p>
        </w:tc>
      </w:tr>
      <w:tr w:rsidR="004B3115" w:rsidRPr="00014A32" w:rsidTr="00AF5935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конкурс лучших ДООП по обеспечению доступности дополнительного образования детей Тюменской области «Точка доступа».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областного конкурса лучших ДООП по обеспечению доступности дополнительного образования детей Тюменской области «Точка доступа». Выявление и распространение лучших практик доступности дополнительного образования.</w:t>
            </w:r>
          </w:p>
        </w:tc>
      </w:tr>
      <w:tr w:rsidR="004B3115" w:rsidRPr="00014A32" w:rsidTr="00BA7425">
        <w:trPr>
          <w:trHeight w:val="449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работы по подготовке представителей Тюменской области во Всероссийском конкурсе профессионального мастерства работников сферы дополнительного образования «Сердце отдаю детям».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 - сентябрь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содействия, методической и консультационной помощи представителям Тюменской области в заочном и очном этапах всероссийского этапа Конкурса.</w:t>
            </w:r>
          </w:p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Сопровождение делегации Тюменской области для участия в очном этапе. </w:t>
            </w:r>
          </w:p>
        </w:tc>
      </w:tr>
      <w:tr w:rsidR="004B3115" w:rsidRPr="00014A32" w:rsidTr="00BA7425">
        <w:trPr>
          <w:trHeight w:val="449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организационно-методической помощи муниципальным районам (городским округам) Тюменской области по организации летнего отдыха несовершеннолетних.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Июнь - август 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организационно-методической помощи муниципальным районам (городским округам) Тюменской области по организации летнего отдыха несовершеннолетних. Проведение организационно-методических выездов в муниципальные образования Тюменской области. </w:t>
            </w:r>
          </w:p>
        </w:tc>
      </w:tr>
      <w:tr w:rsidR="004B3115" w:rsidRPr="00014A32" w:rsidTr="004C4B71">
        <w:trPr>
          <w:trHeight w:val="89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014A3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ониторинг организации информационного сопровождения функционирования Навигатора дополнительного образования Тюменской области.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 – сентябрь, декабрь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мониторинга совместно с муниципальными образованиями Тюменской области, подготовка аналитической информации</w:t>
            </w:r>
            <w:r w:rsidRPr="00014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3115" w:rsidRPr="00014A32" w:rsidTr="00F520FD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014A32">
              <w:rPr>
                <w:rFonts w:ascii="Arial" w:hAnsi="Arial" w:cs="Arial"/>
                <w:sz w:val="24"/>
                <w:szCs w:val="24"/>
              </w:rPr>
              <w:t>онференци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014A32">
              <w:rPr>
                <w:rFonts w:ascii="Arial" w:hAnsi="Arial" w:cs="Arial"/>
                <w:sz w:val="24"/>
                <w:szCs w:val="24"/>
              </w:rPr>
              <w:t xml:space="preserve"> работников сферы дополнительного образования Тюменской области.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конференции работников сферы дополнительного образования Тюменской области с привлечением организаций, реализующих программы ДО, негосударственного сектора.</w:t>
            </w:r>
          </w:p>
        </w:tc>
      </w:tr>
      <w:tr w:rsidR="004B3115" w:rsidRPr="00014A32" w:rsidTr="00F520FD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</w:t>
            </w:r>
            <w:r w:rsidRPr="00014A32">
              <w:rPr>
                <w:rFonts w:ascii="Arial" w:hAnsi="Arial" w:cs="Arial"/>
                <w:sz w:val="24"/>
                <w:szCs w:val="24"/>
              </w:rPr>
              <w:t>реализаци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014A32">
              <w:rPr>
                <w:rFonts w:ascii="Arial" w:hAnsi="Arial" w:cs="Arial"/>
                <w:sz w:val="24"/>
                <w:szCs w:val="24"/>
              </w:rPr>
              <w:t xml:space="preserve"> региональной модели приема (зачисление) детей на обучение по дополнительным общеобразовательным программам, реализуемым за счет бюджетных средств.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A32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мониторинга совместно с муниципальными образованиями Тюменской области, подготовка аналитической информации</w:t>
            </w:r>
            <w:r w:rsidRPr="00014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B3115" w:rsidRPr="00014A32" w:rsidTr="00014A32">
        <w:trPr>
          <w:trHeight w:val="56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Мониторинг программ воспитательной работы учреждений дополнительного образования Тюменской области.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Сентябрь - октябрь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A32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мониторинга совместно с муниципальными образованиями Тюменской области, подготовка аналитической информации</w:t>
            </w:r>
            <w:r w:rsidRPr="00014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B3115" w:rsidRPr="00014A32" w:rsidTr="00014A32">
        <w:trPr>
          <w:trHeight w:val="50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Обучающее мероприятие по развитию системы наставничества в рамках областной школы наставников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A32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проведение мероприятия с учреждениями дополнительного образования. </w:t>
            </w:r>
          </w:p>
        </w:tc>
      </w:tr>
      <w:tr w:rsidR="004B3115" w:rsidRPr="00014A32" w:rsidTr="00E27532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егиональн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ый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конкурс программно-методических разработок «Панорама методических кейсов дополнительного образования».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регионального конкурса программно-методических разработок «Панорама методических кейсов дополнительного образования кейсов дополнительного образования». Организация работы по тиражированию лучших практик.</w:t>
            </w:r>
          </w:p>
        </w:tc>
      </w:tr>
      <w:tr w:rsidR="004B3115" w:rsidRPr="00014A32" w:rsidTr="007F5785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Конкурс лучших наставников Тюменской области в сфере дополнительного образования и воспитания (в рамках Областной школы наставников)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Организация и проведение Конкурса лучших наставников Тюменской области в сфере дополнительного образования и воспитания. Выявление лучших практик наставничества.</w:t>
            </w:r>
          </w:p>
        </w:tc>
      </w:tr>
      <w:tr w:rsidR="004B3115" w:rsidRPr="00014A32" w:rsidTr="00E27532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Мониторинг реализации Паспортов развития естественнонаучной и технической направленностей дополнительного образования муниципальных образований Тюменской области.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мониторинга совместно с муниципальными образованиями Тюменской области, подготовка аналитической информации</w:t>
            </w:r>
            <w:r w:rsidRPr="00014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3115" w:rsidRPr="00014A32" w:rsidTr="00807C35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комплекса обучающих, методических, консультационных мероприятий для организаций, в </w:t>
            </w:r>
            <w:proofErr w:type="spellStart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негосударственного сектора.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комплекса обучающих, методических, консультационных мероприятий для организаций, в </w:t>
            </w:r>
            <w:proofErr w:type="spellStart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негосударственного сектора в целях развития услуг дополнительного образования и воспитания по различным тематикам развития ДО. </w:t>
            </w:r>
          </w:p>
        </w:tc>
      </w:tr>
      <w:tr w:rsidR="004B3115" w:rsidRPr="00014A32" w:rsidTr="00807C35">
        <w:trPr>
          <w:trHeight w:val="16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2D050" w:fill="FFFFFF"/>
          </w:tcPr>
          <w:p w:rsidR="004B3115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перечня федеральных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межрегиональных мероприятий и конкурсов для сопровождения участия п</w:t>
            </w:r>
            <w:r w:rsidR="00807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редставителей Тюменской области</w:t>
            </w:r>
          </w:p>
          <w:p w:rsidR="00807C35" w:rsidRPr="00014A32" w:rsidRDefault="00807C3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FFFFFF"/>
          </w:tcPr>
          <w:p w:rsidR="004B3115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 графику</w:t>
            </w:r>
          </w:p>
          <w:p w:rsidR="00807C35" w:rsidRDefault="00807C3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7C35" w:rsidRDefault="00807C3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7C35" w:rsidRPr="00014A32" w:rsidRDefault="00807C3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перечня федеральных и межрегиональных мероприятий, конкурсов для организационного и методического сопровождения представителей региона.  </w:t>
            </w:r>
          </w:p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региональных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этапов всероссийских конкурсов (по дополнительному графику, в зависимости от сроков проведения Всероссийских конкурсов). </w:t>
            </w:r>
          </w:p>
        </w:tc>
      </w:tr>
      <w:tr w:rsidR="004B3115" w:rsidRPr="00014A32" w:rsidTr="00807C35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работы методических площадок по 6 направленностям дополнительного образования.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работы методических площадок по 6 направленностям дополнительного образования с привлечением учреждений сферы образования, культуры, внебюджетных организаций, родительской общественности и других заинтересованных лиц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рамках планов работы площадок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в рамках Единого методического дня. </w:t>
            </w:r>
          </w:p>
        </w:tc>
      </w:tr>
      <w:tr w:rsidR="004B3115" w:rsidRPr="00014A32" w:rsidTr="00ED482B">
        <w:trPr>
          <w:trHeight w:val="449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организационной, консультационной и методической поддержки МОЦ дополнительного образования.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организационной, консультационной и методической поддержки МОЦ дополнительного образования.</w:t>
            </w:r>
          </w:p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совместных мероприятий в рамках методического десанта по запросу МОЦ. </w:t>
            </w:r>
          </w:p>
        </w:tc>
      </w:tr>
      <w:tr w:rsidR="004B3115" w:rsidRPr="00014A32" w:rsidTr="004C563F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Курсы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повышения квалификации для сотрудников организаций, реализующих дополнительные общеобразовательные программы.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 графику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курсов повышения квалификации для сотрудников организаций, реализующих дополнительные общеобразовательные программы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 дополнительному графику, опубликованному на сайт РМЦ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3115" w:rsidRPr="00014A32" w:rsidTr="003608E0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еминар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элементами стажировочных площадок для педагогических работников системы дополнительного образования.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 графику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рганизация проведение семинаров 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педагогических работников системы дополнительного образования </w:t>
            </w:r>
            <w:r w:rsidRPr="007F3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дополнительному графику, опубликованному на сайт РМЦ.</w:t>
            </w:r>
          </w:p>
        </w:tc>
      </w:tr>
      <w:tr w:rsidR="004B3115" w:rsidRPr="00014A32" w:rsidTr="00627C11">
        <w:trPr>
          <w:trHeight w:val="16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 w:rsidRPr="00014A32"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Организация работы по внедрению АИС «Электронное дополнительное образование».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 w:rsidRPr="00014A32"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Выполнение функций Ситуационного центра внедрения и сопровождения АИС «ЭДО» в Тюменской области. Методическое обеспечение функционирования АИС «Электронное дополнительное образование».  Организация работы по информационному сопровождению функционирования Навигатора дополнительного образования Тюменской области.</w:t>
            </w:r>
          </w:p>
        </w:tc>
      </w:tr>
      <w:tr w:rsidR="004B3115" w:rsidRPr="00014A32" w:rsidTr="00F520FD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 w:rsidRPr="00014A32"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Координация работы по реализации системы персонифицированного финансирования дополнительного образования детей через механизм социального сертификата.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 w:rsidRPr="00014A32"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 xml:space="preserve">Координация работы по реализации системы персонифицированного финансирования дополнительного образования детей через механизм социального сертификата. Методическое обеспечение реализации системы персонифицированного финансирования дополнительного образования детей. </w:t>
            </w:r>
          </w:p>
        </w:tc>
      </w:tr>
      <w:tr w:rsidR="004B3115" w:rsidRPr="00014A32" w:rsidTr="00F520FD">
        <w:trPr>
          <w:trHeight w:val="52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014A32">
              <w:rPr>
                <w:rFonts w:ascii="Arial" w:hAnsi="Arial" w:cs="Arial"/>
                <w:sz w:val="24"/>
                <w:szCs w:val="24"/>
              </w:rPr>
              <w:t>ониторинг результатов работы по реализации системы ПФДО на территории Тюменской области.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Организация и проведение мониторинга совместно с муниципальными образованиями Тюменской области, подготовка аналитической информации</w:t>
            </w:r>
            <w:r w:rsidRPr="00014A3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4B3115" w:rsidRPr="00014A32" w:rsidTr="00CF7DBE">
        <w:trPr>
          <w:trHeight w:val="59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Организация и проведения процедуры независимой оценки качества дополнительных общеразвивающих программ.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Организация и проведения процедуры независимой оценки качества дополнительных общеразвивающих программ, регламентированной Приказом </w:t>
            </w:r>
            <w:proofErr w:type="spellStart"/>
            <w:r w:rsidRPr="00014A3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ДФКСиДО</w:t>
            </w:r>
            <w:proofErr w:type="spellEnd"/>
            <w:r w:rsidRPr="00014A3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ТО. Оказание консультационного и методического сопровождения организаций дополнительного образования.</w:t>
            </w:r>
          </w:p>
        </w:tc>
      </w:tr>
      <w:tr w:rsidR="004B3115" w:rsidRPr="00014A32" w:rsidTr="00E755FC">
        <w:trPr>
          <w:trHeight w:val="1066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Координация работы по разработке и реализации планов работы по устранению нарушений, выявленных в рамках проведения независимой оценки качества условий осуществления образовательной деятельности организациями дополнительного образования сферы физической культуры, спорта и молодежной политики Тюменской области.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года  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работы с учреждениями дополнительного образования Тюменской области по 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разработке и реализации планов работы по устранению нарушений, выявленных в рамках проведения независимой оценки качества условий осуществления образовательной деятельности.</w:t>
            </w:r>
          </w:p>
        </w:tc>
      </w:tr>
      <w:tr w:rsidR="004B3115" w:rsidRPr="00014A32" w:rsidTr="00807C35">
        <w:trPr>
          <w:trHeight w:val="1066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Мониторинг о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функционировании</w:t>
            </w:r>
            <w:r w:rsidRPr="007F3A8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Навигатора дополнительного образования Тюменской области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года, ежеквартально 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92D050" w:fill="FFFFFF"/>
          </w:tcPr>
          <w:p w:rsidR="004B3115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3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мониторинга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3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F3A8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функционировании Навигатора дополнительного образования Тюменской области.</w:t>
            </w:r>
          </w:p>
          <w:p w:rsidR="004B3115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аналитическ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справки</w:t>
            </w:r>
            <w:r w:rsidRPr="007F3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результатах работы.</w:t>
            </w:r>
          </w:p>
        </w:tc>
      </w:tr>
      <w:tr w:rsidR="004B3115" w:rsidRPr="00014A32" w:rsidTr="00807C35">
        <w:trPr>
          <w:trHeight w:val="44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FFFFFF"/>
          </w:tcPr>
          <w:p w:rsidR="004B3115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Мониторинг об обеспечении координации и контроля полноты, актуальности и корректности данных вносимых в АИС «Допо</w:t>
            </w:r>
            <w:r w:rsidR="00807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лнительное образование и спорт»</w:t>
            </w:r>
          </w:p>
          <w:p w:rsidR="00807C35" w:rsidRDefault="00807C3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7C35" w:rsidRDefault="00807C3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FFFFFF"/>
          </w:tcPr>
          <w:p w:rsidR="00807C35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года, ежеквартально</w:t>
            </w:r>
          </w:p>
          <w:p w:rsidR="00807C35" w:rsidRDefault="00807C3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7C35" w:rsidRDefault="00807C3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7C35" w:rsidRDefault="00807C3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7C35" w:rsidRDefault="00807C3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3115" w:rsidRPr="007F3A83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FFFFFF"/>
          </w:tcPr>
          <w:p w:rsidR="004B3115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мониторинга об обеспечении координации и контроля полноты, актуальности и корректности данных вносимых в АИС «Дополнительное образование и спорт»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разрезе муниципальных образований Тюменской области. </w:t>
            </w:r>
          </w:p>
          <w:p w:rsidR="004B3115" w:rsidRPr="007F3A83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Подготовка аналитической справки о результатах работы.</w:t>
            </w:r>
            <w:bookmarkStart w:id="0" w:name="_GoBack"/>
            <w:bookmarkEnd w:id="0"/>
          </w:p>
        </w:tc>
      </w:tr>
      <w:tr w:rsidR="004B3115" w:rsidRPr="00014A32" w:rsidTr="00807C35">
        <w:trPr>
          <w:trHeight w:val="9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Ведение Региональной базы данных талантливых детей и молодежи Тюменской области в АИС «Электронное дополнительное образование».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ежеквартально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Ведение Региональной базы данных талантливых детей и молодежи Тюменской области в АИС «Электронное дополнительное образование», подготовка информационно-аналитических материалов по выявлению талантливых детей и молодежи.</w:t>
            </w:r>
          </w:p>
        </w:tc>
      </w:tr>
      <w:tr w:rsidR="004B3115" w:rsidRPr="00014A32" w:rsidTr="00A96E73">
        <w:trPr>
          <w:trHeight w:val="9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М</w:t>
            </w:r>
            <w:r w:rsidRPr="00014A32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ониторинг эффективности деятельности специалистов сферы физической культуры, спорта и дополнительного образования муниципальных районов (городских округов) Тюменской области в отношении несовершеннолетних, состоящих на учете в областном межведомственном банке данных семей и несовершеннолетним.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, ежеквартально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Проведение мониторинга эффективности деятельности специалистов сферы физической культуры, спорта и дополнительного образования муниципальных районов (городских округов) Тюменской области в отношении несовершеннолетних, состоящих на учете в областном межведомственном банке данных семей и несовершеннолетним. Подготовка аналитических материалов о результатах работы.</w:t>
            </w:r>
          </w:p>
        </w:tc>
      </w:tr>
      <w:tr w:rsidR="004B3115" w:rsidRPr="00014A32" w:rsidTr="003E5AEB">
        <w:trPr>
          <w:trHeight w:val="9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2D050" w:fill="FFFFFF"/>
            <w:vAlign w:val="bottom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работы информационной платформы «Пионер-онлайн».</w:t>
            </w:r>
          </w:p>
          <w:p w:rsidR="004B3115" w:rsidRPr="00014A32" w:rsidRDefault="004B3115" w:rsidP="004B3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2D050" w:fill="FFFFFF"/>
            <w:vAlign w:val="bottom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2D050" w:fill="FFFFFF"/>
            <w:vAlign w:val="bottom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реализации программ дополнительного образования с использованием информационной платформы «Пионер-онлайн».</w:t>
            </w:r>
          </w:p>
        </w:tc>
      </w:tr>
      <w:tr w:rsidR="004B3115" w:rsidRPr="00014A32" w:rsidTr="00014A32">
        <w:trPr>
          <w:trHeight w:val="2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информационного сопровождения развития сферы дополнительного образования в Тюменской области.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3115" w:rsidRPr="00014A32" w:rsidRDefault="004B3115" w:rsidP="004B3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информационного сопровождения развития сферы дополнительного образования в Тюменской области, в </w:t>
            </w:r>
            <w:proofErr w:type="spellStart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 муниципальном уровне.</w:t>
            </w:r>
          </w:p>
        </w:tc>
      </w:tr>
      <w:tr w:rsidR="004B3115" w:rsidRPr="00014A32" w:rsidTr="00637AFF">
        <w:trPr>
          <w:trHeight w:val="9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ведения и обновления электронного банка данных методических материалов.</w:t>
            </w:r>
          </w:p>
          <w:p w:rsidR="004B3115" w:rsidRPr="00014A32" w:rsidRDefault="004B3115" w:rsidP="004B3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3115" w:rsidRPr="00014A32" w:rsidRDefault="004B3115" w:rsidP="004B3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3115" w:rsidRPr="00014A32" w:rsidRDefault="004B3115" w:rsidP="004B3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3115" w:rsidRPr="00014A32" w:rsidRDefault="004B3115" w:rsidP="004B3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Выявление и распространение лучших практик дополнительного образования Тюменской области. Обеспечение ведения и обновления электронного банка данных методических материалов. </w:t>
            </w:r>
          </w:p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и опубликование методической продукции РМЦ. </w:t>
            </w:r>
          </w:p>
        </w:tc>
      </w:tr>
      <w:tr w:rsidR="004B3115" w:rsidRPr="00014A32" w:rsidTr="00014A32">
        <w:trPr>
          <w:trHeight w:val="48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3115" w:rsidRPr="00014A32" w:rsidRDefault="004B3115" w:rsidP="004B311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работы по формированию и направлению делегаций Тюменской области во Всероссийские детские центры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B3115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:rsidR="004B3115" w:rsidRPr="00014A32" w:rsidRDefault="004B3115" w:rsidP="004B3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115" w:rsidRPr="00014A32" w:rsidRDefault="004B3115" w:rsidP="004B3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работ по формированию делегаций от региона и направления их во Всероссийские детские центры. </w:t>
            </w:r>
          </w:p>
        </w:tc>
      </w:tr>
    </w:tbl>
    <w:p w:rsidR="00E2317A" w:rsidRDefault="00E2317A"/>
    <w:sectPr w:rsidR="00E2317A">
      <w:pgSz w:w="16838" w:h="11906" w:orient="landscape"/>
      <w:pgMar w:top="567" w:right="113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12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7A"/>
    <w:rsid w:val="00014A32"/>
    <w:rsid w:val="00180D62"/>
    <w:rsid w:val="00291BF9"/>
    <w:rsid w:val="004066AE"/>
    <w:rsid w:val="004B3115"/>
    <w:rsid w:val="004C4B71"/>
    <w:rsid w:val="005F0D4D"/>
    <w:rsid w:val="00621770"/>
    <w:rsid w:val="00627C11"/>
    <w:rsid w:val="006E36BB"/>
    <w:rsid w:val="007F3A83"/>
    <w:rsid w:val="00807C35"/>
    <w:rsid w:val="008D72A0"/>
    <w:rsid w:val="009903F5"/>
    <w:rsid w:val="00B84075"/>
    <w:rsid w:val="00BA7425"/>
    <w:rsid w:val="00C06CDB"/>
    <w:rsid w:val="00CA4A35"/>
    <w:rsid w:val="00CF7DBE"/>
    <w:rsid w:val="00D32E2B"/>
    <w:rsid w:val="00DF1D09"/>
    <w:rsid w:val="00E12739"/>
    <w:rsid w:val="00E2317A"/>
    <w:rsid w:val="00E46AC8"/>
    <w:rsid w:val="00E60313"/>
    <w:rsid w:val="00E642C5"/>
    <w:rsid w:val="00ED482B"/>
    <w:rsid w:val="00F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6D01-06C0-4AE8-9499-E5CC13B2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8218A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rsid w:val="00A23BA3"/>
    <w:pPr>
      <w:overflowPunct w:val="0"/>
      <w:ind w:left="720"/>
      <w:contextualSpacing/>
    </w:pPr>
    <w:rPr>
      <w:rFonts w:ascii="Calibri" w:eastAsia="Calibri" w:hAnsi="Calibri" w:cs="Tahoma"/>
      <w:color w:val="00000A"/>
    </w:rPr>
  </w:style>
  <w:style w:type="paragraph" w:customStyle="1" w:styleId="Default">
    <w:name w:val="Default"/>
    <w:qFormat/>
    <w:rsid w:val="00A23BA3"/>
    <w:pPr>
      <w:overflowPunct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Содержимое врезки"/>
    <w:basedOn w:val="a"/>
    <w:qFormat/>
    <w:rsid w:val="00A23BA3"/>
    <w:pPr>
      <w:overflowPunct w:val="0"/>
    </w:pPr>
    <w:rPr>
      <w:rFonts w:ascii="Calibri" w:eastAsia="Calibri" w:hAnsi="Calibri" w:cs="Tahoma"/>
      <w:color w:val="00000A"/>
    </w:rPr>
  </w:style>
  <w:style w:type="paragraph" w:styleId="ab">
    <w:name w:val="Balloon Text"/>
    <w:basedOn w:val="a"/>
    <w:uiPriority w:val="99"/>
    <w:semiHidden/>
    <w:unhideWhenUsed/>
    <w:qFormat/>
    <w:rsid w:val="0088218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Антонова</dc:creator>
  <dc:description/>
  <cp:lastModifiedBy>Нештукова Екатерина Павловна</cp:lastModifiedBy>
  <cp:revision>2</cp:revision>
  <cp:lastPrinted>2022-10-27T08:45:00Z</cp:lastPrinted>
  <dcterms:created xsi:type="dcterms:W3CDTF">2024-05-16T08:36:00Z</dcterms:created>
  <dcterms:modified xsi:type="dcterms:W3CDTF">2024-05-16T08:36:00Z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