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A" w:rsidRDefault="00E2317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E2317A" w:rsidRDefault="009903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ПЛАН</w:t>
      </w:r>
    </w:p>
    <w:p w:rsidR="00E2317A" w:rsidRDefault="009903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ДЕЯТЕЛЬНОСТИ РЕГИОНАЛЬНОГО МОДЕЛЬНОГО ЦЕНТРА ДОПОЛНИТЕЛЬНОГО</w:t>
      </w:r>
    </w:p>
    <w:p w:rsidR="00E2317A" w:rsidRDefault="009903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ОБРАЗОВАНИЯ</w:t>
      </w:r>
      <w:r w:rsidR="00DF1D09">
        <w:rPr>
          <w:rFonts w:ascii="Arial" w:hAnsi="Arial" w:cs="Arial"/>
          <w:b/>
          <w:sz w:val="24"/>
          <w:szCs w:val="24"/>
        </w:rPr>
        <w:t xml:space="preserve"> ДЕТЕЙ ТЮМЕНСКОЙ ОБЛАСТИ НА 2024</w:t>
      </w:r>
      <w:r>
        <w:rPr>
          <w:rFonts w:ascii="Arial" w:hAnsi="Arial" w:cs="Arial"/>
          <w:b/>
          <w:sz w:val="24"/>
          <w:szCs w:val="24"/>
        </w:rPr>
        <w:t xml:space="preserve"> ГОД </w:t>
      </w:r>
    </w:p>
    <w:p w:rsidR="00E2317A" w:rsidRDefault="00E2317A"/>
    <w:tbl>
      <w:tblPr>
        <w:tblW w:w="15168" w:type="dxa"/>
        <w:tblInd w:w="-282" w:type="dxa"/>
        <w:tblCellMar>
          <w:top w:w="102" w:type="dxa"/>
          <w:left w:w="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"/>
        <w:gridCol w:w="6141"/>
        <w:gridCol w:w="1922"/>
        <w:gridCol w:w="6370"/>
      </w:tblGrid>
      <w:tr w:rsidR="00E2317A" w:rsidRPr="00014A32" w:rsidTr="00F520FD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317A" w:rsidRPr="00014A32" w:rsidRDefault="0099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317A" w:rsidRPr="00014A32" w:rsidRDefault="0099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Наименование мероприятий и</w:t>
            </w:r>
            <w:r w:rsidR="005F0D4D">
              <w:rPr>
                <w:rFonts w:ascii="Arial" w:hAnsi="Arial" w:cs="Arial"/>
                <w:sz w:val="24"/>
                <w:szCs w:val="24"/>
              </w:rPr>
              <w:t>ли</w:t>
            </w:r>
            <w:r w:rsidRPr="00014A32">
              <w:rPr>
                <w:rFonts w:ascii="Arial" w:hAnsi="Arial" w:cs="Arial"/>
                <w:sz w:val="24"/>
                <w:szCs w:val="24"/>
              </w:rPr>
              <w:t xml:space="preserve"> действий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317A" w:rsidRPr="00014A32" w:rsidRDefault="0099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Срок (период) выполнения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317A" w:rsidRPr="00014A32" w:rsidRDefault="00990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Содержание работы</w:t>
            </w:r>
          </w:p>
        </w:tc>
      </w:tr>
      <w:tr w:rsidR="00180D62" w:rsidRPr="00014A32" w:rsidTr="004066AE">
        <w:trPr>
          <w:trHeight w:val="551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0D62" w:rsidRPr="00014A32" w:rsidRDefault="00180D62" w:rsidP="00180D62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180D62" w:rsidRPr="00014A32" w:rsidRDefault="004066AE" w:rsidP="00180D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Веб-семинар по подведению итогов внедрения целевой модел</w:t>
            </w:r>
            <w:r w:rsidR="006217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 развития региональных систем дополнительного образования.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180D62" w:rsidRPr="00014A32" w:rsidRDefault="004066AE" w:rsidP="0040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180D62" w:rsidRPr="00014A32" w:rsidRDefault="004066AE" w:rsidP="00180D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мероприятия для руководителей, курирующих деятельность ДО в МО и руководителей МОЦ. </w:t>
            </w:r>
          </w:p>
        </w:tc>
      </w:tr>
      <w:tr w:rsidR="00621770" w:rsidRPr="00014A32" w:rsidTr="004066AE">
        <w:trPr>
          <w:trHeight w:val="551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1770" w:rsidRPr="00014A32" w:rsidRDefault="00621770" w:rsidP="006217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621770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2177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Семинар-</w:t>
            </w:r>
            <w:proofErr w:type="spellStart"/>
            <w:r w:rsidRPr="0062177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62177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62177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Особенности проектирования программ организации отдыха детей и подростков в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каникулярный период в 2024 году»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217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мероприятия для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представителей организаций дополнительного образования Тюменской области по вопросам проектирования программ для организации летней оздоровительной кампании. </w:t>
            </w:r>
          </w:p>
        </w:tc>
      </w:tr>
      <w:tr w:rsidR="00621770" w:rsidRPr="00014A32" w:rsidTr="005C09BF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1770" w:rsidRPr="00014A32" w:rsidRDefault="00621770" w:rsidP="006217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Проектная лаборатория по разработке дополнительных общеразвивающих программ, учитывающих интересы и потребности различных категорий детей (в том числе детей-инвалидов и детей с ограниченными возможностями здоровья).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29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 - июнь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работы проектной лаборатории с учреждениями дополнительного образования Тюменской области. </w:t>
            </w:r>
          </w:p>
        </w:tc>
      </w:tr>
      <w:tr w:rsidR="00621770" w:rsidRPr="00014A32" w:rsidTr="00627C11">
        <w:trPr>
          <w:trHeight w:val="52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1770" w:rsidRPr="00014A32" w:rsidRDefault="00621770" w:rsidP="006217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цикла обучающих мероприятий для экспертов НОК ДОП.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цикла обучающих мероприятий для экспертов, участвующих в процедуре НОК ДОП.</w:t>
            </w:r>
          </w:p>
        </w:tc>
      </w:tr>
      <w:tr w:rsidR="00621770" w:rsidRPr="00014A32" w:rsidTr="00627C11">
        <w:trPr>
          <w:trHeight w:val="52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1770" w:rsidRPr="00014A32" w:rsidRDefault="00621770" w:rsidP="006217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Цикл обучающих </w:t>
            </w:r>
            <w:proofErr w:type="spellStart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направленных на подготовку участников   </w:t>
            </w:r>
            <w:r w:rsidRPr="00014A32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областного конкурса профессионального мастерства работников сферы дополнительного образования «Сердце отдаю детям».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 - апрель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 проведение цикла </w:t>
            </w:r>
            <w:proofErr w:type="spellStart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для участников заочного и очного этапа </w:t>
            </w:r>
            <w:r w:rsidR="004C4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областного 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конкурса</w:t>
            </w:r>
            <w:r w:rsidR="004C4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(регионального этапа).</w:t>
            </w:r>
          </w:p>
        </w:tc>
      </w:tr>
      <w:tr w:rsidR="00621770" w:rsidRPr="00014A32" w:rsidTr="00807C35">
        <w:trPr>
          <w:trHeight w:val="75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1770" w:rsidRPr="00014A32" w:rsidRDefault="00621770" w:rsidP="00621770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621770" w:rsidRPr="00014A32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 для управленческих команд Флагманской школы.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C4B71" w:rsidRDefault="004C4B71" w:rsidP="00621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C4B71" w:rsidRDefault="004C4B71" w:rsidP="00621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21770" w:rsidRPr="00014A32" w:rsidRDefault="004B3115" w:rsidP="00621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21770" w:rsidRPr="00014A32" w:rsidRDefault="004B3115" w:rsidP="006217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C4B71" w:rsidRDefault="00621770" w:rsidP="006217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</w:t>
            </w:r>
            <w:r w:rsidR="004C4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4B3115" w:rsidRDefault="004C4B71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621770" w:rsidRPr="00014A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1770" w:rsidRPr="00014A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="00621770" w:rsidRPr="00014A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в ДО</w:t>
            </w:r>
            <w:r w:rsidR="004B311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4B3115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 w:rsidRPr="00014A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социальных компетенций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21770" w:rsidRPr="00014A32" w:rsidRDefault="00621770" w:rsidP="004C4B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AC8" w:rsidRPr="00014A32" w:rsidTr="00807C35">
        <w:trPr>
          <w:trHeight w:val="28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46AC8" w:rsidRPr="00014A32" w:rsidRDefault="00E46AC8" w:rsidP="00E46AC8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E46AC8" w:rsidRPr="00014A32" w:rsidRDefault="00E46AC8" w:rsidP="00E46A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Вебинар по профилактическому сопровождению несовершеннолетних в рамках Областной школы наставников.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E46AC8" w:rsidRPr="00014A32" w:rsidRDefault="00E46AC8" w:rsidP="00E46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E46AC8" w:rsidRPr="00014A32" w:rsidRDefault="00E46AC8" w:rsidP="00E46A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межведомственном взаимодействии с интеллектуальными партнёрами РМЦ. </w:t>
            </w:r>
          </w:p>
        </w:tc>
      </w:tr>
      <w:tr w:rsidR="00E46AC8" w:rsidRPr="00014A32" w:rsidTr="00C06CDB">
        <w:trPr>
          <w:trHeight w:val="75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6AC8" w:rsidRPr="00014A32" w:rsidRDefault="00E46AC8" w:rsidP="00E46AC8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E46AC8" w:rsidRPr="00014A32" w:rsidRDefault="004B3115" w:rsidP="00E46A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115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Цикл обучающих мероприятий для экспертов МОЦ по проведению первичной экспертизы ДОП в рамках НОК на муниципальном уровне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E46AC8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E46AC8" w:rsidRPr="00014A32" w:rsidRDefault="004B3115" w:rsidP="00E46A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обучения </w:t>
            </w:r>
            <w:r w:rsidRPr="004B3115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экспертов МОЦ по проведению первичной экспертизы ДОП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B3115" w:rsidRPr="00014A32" w:rsidTr="00C06CDB">
        <w:trPr>
          <w:trHeight w:val="75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ый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конкурс профессионального мастерства работников сферы дополнительного образования «Сердце отдаю детям».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Март 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 и проведение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заочного и очного этапов 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регионального конкурса профессионального мастерства работников сферы дополнительного образования «Сердце отдаю детям».</w:t>
            </w:r>
          </w:p>
        </w:tc>
      </w:tr>
      <w:tr w:rsidR="004B3115" w:rsidRPr="00014A32" w:rsidTr="00C06CDB">
        <w:trPr>
          <w:trHeight w:val="75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ежведомственны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межмуниципальны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методические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обмен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опытом по зональному принципу.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4B3115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работу с детьми с ОВЗ и инвалидностью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развитие управленческих навыков работы в работе с коллективом учреждения.</w:t>
            </w:r>
          </w:p>
        </w:tc>
      </w:tr>
      <w:tr w:rsidR="004B3115" w:rsidRPr="00014A32" w:rsidTr="00C06CDB">
        <w:trPr>
          <w:trHeight w:val="75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Экспертиза программ лагерей с дневным пребывания детей и палаточных лагерей.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Организация и проведение экспертизы программ лагерей с дневным пребывания детей и палаточных лагерей организаций сферы дополнительного образования отрасли «Молодежная политика». Подготовка аналитических материалов о результатах проделанной работы.</w:t>
            </w:r>
          </w:p>
        </w:tc>
      </w:tr>
      <w:tr w:rsidR="004B3115" w:rsidRPr="00014A32" w:rsidTr="00C06CDB">
        <w:trPr>
          <w:trHeight w:val="75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Мониторинг программ дополнительного образования, в том числе по обновлению содержания и технологий в дополнительном образовании, в том числе внедрения новых современных </w:t>
            </w:r>
            <w:proofErr w:type="spellStart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практикоориентированных</w:t>
            </w:r>
            <w:proofErr w:type="spellEnd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методов и форматов обучения (учебно-исследовательской, проектной деятельности, использование модульного принципа, индивидуализации образовательных маршрутов, применение кейс-технологий, интеграции обучения и общественно-полезной деятельности и т.д.).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мониторинга совместно с муниципальными образованиями Тюменской области, подготовка аналитической информации</w:t>
            </w:r>
            <w:r w:rsidRPr="00014A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B3115" w:rsidRPr="00014A32" w:rsidTr="00807C35">
        <w:trPr>
          <w:trHeight w:val="75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Мониторинг доступности ДОД для детей различных категорий, в том чис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 детей с ОВЗ и детей-инвалидов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мониторинга совместно с муниципальными образованиями Тюменской области, подготовка аналитической информации</w:t>
            </w:r>
            <w:r w:rsidRPr="00014A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B3115" w:rsidRPr="00014A32" w:rsidTr="00807C35">
        <w:trPr>
          <w:trHeight w:val="739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образовательного модуля "Наставнический минимум" в рамках Областной школы наставников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 - август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образовательного модуля "Наставнический минимум</w:t>
            </w:r>
            <w:proofErr w:type="gramStart"/>
            <w:r w:rsidRPr="004B3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B3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4B3115" w:rsidRPr="00014A32" w:rsidTr="00AF5935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оценки удовлетворенности обучающихся и (или) их родителей (законных представителей) качеством дополнительного образования в рамках системы ПФДО.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оценки удовлетворенности обучающихся и (или) их родителей (законных представителей) качеством дополнительного образования в рамках внедрения системы ПФДО.</w:t>
            </w:r>
          </w:p>
        </w:tc>
      </w:tr>
      <w:tr w:rsidR="004B3115" w:rsidRPr="00014A32" w:rsidTr="00AF5935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Областной конкурс лучших ДООП по обеспечению доступности дополнительного образования детей Тюменской области «Точка доступа».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областного конкурса лучших ДООП по обеспечению доступности дополнительного образования детей Тюменской области «Точка доступа». Выявление и распространение лучших практик доступности дополнительного образования.</w:t>
            </w:r>
          </w:p>
        </w:tc>
      </w:tr>
      <w:tr w:rsidR="004B3115" w:rsidRPr="00014A32" w:rsidTr="00BA7425">
        <w:trPr>
          <w:trHeight w:val="449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работы по подготовке представителей Тюменской области во Всероссийском конкурсе профессионального мастерства работников сферы дополнительного образования «Сердце отдаю детям».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 - сентябрь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содействия, методической и консультационной помощи представителям Тюменской области в заочном и очном этапах всероссийского этапа Конкурса.</w:t>
            </w:r>
          </w:p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Сопровождение делегации Тюменской области для участия в очном этапе. </w:t>
            </w:r>
          </w:p>
        </w:tc>
      </w:tr>
      <w:tr w:rsidR="004B3115" w:rsidRPr="00014A32" w:rsidTr="00BA7425">
        <w:trPr>
          <w:trHeight w:val="449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организационно-методической помощи муниципальным районам (городским округам) Тюменской области по организации летнего отдыха несовершеннолетних.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Июнь - август 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Оказание организационно-методической помощи муниципальным районам (городским округам) Тюменской области по организации летнего отдыха несовершеннолетних. Проведение организационно-методических выездов в муниципальные образования Тюменской области. </w:t>
            </w:r>
          </w:p>
        </w:tc>
      </w:tr>
      <w:tr w:rsidR="004B3115" w:rsidRPr="00014A32" w:rsidTr="004C4B71">
        <w:trPr>
          <w:trHeight w:val="89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014A32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ониторинг организации информационного сопровождения функционирования Навигатора дополнительного образования Тюменской области.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Июль – сентябрь, декабрь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мониторинга совместно с муниципальными образованиями Тюменской области, подготовка аналитической информации</w:t>
            </w:r>
            <w:r w:rsidRPr="00014A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B3115" w:rsidRPr="00014A32" w:rsidTr="00F520FD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14A32">
              <w:rPr>
                <w:rFonts w:ascii="Arial" w:hAnsi="Arial" w:cs="Arial"/>
                <w:sz w:val="24"/>
                <w:szCs w:val="24"/>
              </w:rPr>
              <w:t>онференци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014A32">
              <w:rPr>
                <w:rFonts w:ascii="Arial" w:hAnsi="Arial" w:cs="Arial"/>
                <w:sz w:val="24"/>
                <w:szCs w:val="24"/>
              </w:rPr>
              <w:t xml:space="preserve"> работников сферы дополнительного образования Тюменской области.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конференции работников сферы дополнительного образования Тюменской области с привлечением организаций, реализующих программы ДО, негосударственного сектора.</w:t>
            </w:r>
          </w:p>
        </w:tc>
      </w:tr>
      <w:tr w:rsidR="004B3115" w:rsidRPr="00014A32" w:rsidTr="00F520FD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Мониторинг </w:t>
            </w:r>
            <w:r w:rsidRPr="00014A32">
              <w:rPr>
                <w:rFonts w:ascii="Arial" w:hAnsi="Arial" w:cs="Arial"/>
                <w:sz w:val="24"/>
                <w:szCs w:val="24"/>
              </w:rPr>
              <w:t>реализаци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014A32">
              <w:rPr>
                <w:rFonts w:ascii="Arial" w:hAnsi="Arial" w:cs="Arial"/>
                <w:sz w:val="24"/>
                <w:szCs w:val="24"/>
              </w:rPr>
              <w:t xml:space="preserve"> региональной модели приема (зачисление) детей на обучение по дополнительным общеобразовательным программам, реализуемым за счет бюджетных средств.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4A3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мониторинга совместно с муниципальными образованиями Тюменской области, подготовка аналитической информации</w:t>
            </w:r>
            <w:r w:rsidRPr="00014A3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B3115" w:rsidRPr="00014A32" w:rsidTr="00014A32">
        <w:trPr>
          <w:trHeight w:val="568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Мониторинг программ воспитательной работы учреждений дополнительного образования Тюменской области.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Сентябрь - октябрь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4A3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мониторинга совместно с муниципальными образованиями Тюменской области, подготовка аналитической информации</w:t>
            </w:r>
            <w:r w:rsidRPr="00014A3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B3115" w:rsidRPr="00014A32" w:rsidTr="00014A32">
        <w:trPr>
          <w:trHeight w:val="503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Обучающее мероприятие по развитию системы наставничества в рамках областной школы наставников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4A32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проведение мероприятия с учреждениями дополнительного образования. </w:t>
            </w:r>
          </w:p>
        </w:tc>
      </w:tr>
      <w:tr w:rsidR="004B3115" w:rsidRPr="00014A32" w:rsidTr="00E27532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ый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конкурс программно-методических разработок «Панорама методических кейсов дополнительного образования».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регионального конкурса программно-методических разработок «Панорама методических кейсов дополнительного образования кейсов дополнительного образования». Организация работы по тиражированию лучших практик.</w:t>
            </w:r>
          </w:p>
        </w:tc>
      </w:tr>
      <w:tr w:rsidR="004B3115" w:rsidRPr="00014A32" w:rsidTr="007F5785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Конкурс лучших наставников Тюменской области в сфере дополнительного образования и воспитания (в рамках Областной школы наставников)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Организация и проведение Конкурса лучших наставников Тюменской области в сфере дополнительного образования и воспитания. Выявление лучших практик наставничества.</w:t>
            </w:r>
          </w:p>
        </w:tc>
      </w:tr>
      <w:tr w:rsidR="004B3115" w:rsidRPr="00014A32" w:rsidTr="00E27532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Мониторинг реализации Паспортов развития естественнонаучной и технической направленностей дополнительного образования муниципальных образований Тюменской области.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мониторинга совместно с муниципальными образованиями Тюменской области, подготовка аналитической информации</w:t>
            </w:r>
            <w:r w:rsidRPr="00014A3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B3115" w:rsidRPr="00014A32" w:rsidTr="00807C35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комплекса обучающих, методических, консультационных мероприятий для организаций, в </w:t>
            </w:r>
            <w:proofErr w:type="spellStart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негосударственного сектора.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 проведение комплекса обучающих, методических, консультационных мероприятий для организаций, в </w:t>
            </w:r>
            <w:proofErr w:type="spellStart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негосударственного сектора в целях развития услуг дополнительного образования и воспитания по различным тематикам развития ДО. </w:t>
            </w:r>
          </w:p>
        </w:tc>
      </w:tr>
      <w:tr w:rsidR="004B3115" w:rsidRPr="00014A32" w:rsidTr="00807C35">
        <w:trPr>
          <w:trHeight w:val="16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92D050" w:fill="FFFFFF"/>
          </w:tcPr>
          <w:p w:rsidR="004B3115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перечня федеральных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межрегиональных мероприятий и конкурсов для сопровождения участия п</w:t>
            </w:r>
            <w:r w:rsidR="00807C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редставителей Тюменской области</w:t>
            </w:r>
          </w:p>
          <w:p w:rsidR="00807C35" w:rsidRPr="00014A32" w:rsidRDefault="00807C3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</w:tcPr>
          <w:p w:rsidR="004B3115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 графику</w:t>
            </w:r>
          </w:p>
          <w:p w:rsidR="00807C35" w:rsidRDefault="00807C3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07C35" w:rsidRDefault="00807C3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07C35" w:rsidRPr="00014A32" w:rsidRDefault="00807C3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перечня федеральных и межрегиональных мероприятий, конкурсов для организационного и методического сопровождения представителей региона.  </w:t>
            </w:r>
          </w:p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и проведение региональных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этапов всероссийских конкурсов (по дополнительному графику, в зависимости от сроков проведения Всероссийских конкурсов). </w:t>
            </w:r>
          </w:p>
        </w:tc>
      </w:tr>
      <w:tr w:rsidR="004B3115" w:rsidRPr="00014A32" w:rsidTr="00807C35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работы методических площадок по 6 направленностям дополнительного образования.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работы методических площадок по 6 направленностям дополнительного образования с привлечением учреждений сферы образования, культуры, внебюджетных организаций, родительской общественности и других заинтересованных лиц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рамках планов работы площадок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в рамках Единого методического дня. </w:t>
            </w:r>
          </w:p>
        </w:tc>
      </w:tr>
      <w:tr w:rsidR="004B3115" w:rsidRPr="00014A32" w:rsidTr="00ED482B">
        <w:trPr>
          <w:trHeight w:val="449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организационной, консультационной и методической поддержки МОЦ дополнительного образования.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года 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организационной, консультационной и методической поддержки МОЦ дополнительного образования.</w:t>
            </w:r>
          </w:p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 проведение совместных мероприятий в рамках методического десанта по запросу МОЦ. </w:t>
            </w:r>
          </w:p>
        </w:tc>
      </w:tr>
      <w:tr w:rsidR="004B3115" w:rsidRPr="00014A32" w:rsidTr="004C563F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Курсы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повышения квалификации для сотрудников организаций, реализующих дополнительные общеобразовательные программы.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 графику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курсов повышения квалификации для сотрудников организаций, реализующих дополнительные общеобразовательные программы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 дополнительному графику, опубликованному на сайт РМЦ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B3115" w:rsidRPr="00014A32" w:rsidTr="003608E0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еминар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элементами стажировочных площадок для педагогических работников системы дополнительного образования.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 графику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рганизация проведение семинаров 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педагогических работников системы дополнительного образования </w:t>
            </w:r>
            <w:r w:rsidRPr="007F3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дополнительному графику, опубликованному на сайт РМЦ.</w:t>
            </w:r>
          </w:p>
        </w:tc>
      </w:tr>
      <w:tr w:rsidR="004B3115" w:rsidRPr="00014A32" w:rsidTr="00627C11">
        <w:trPr>
          <w:trHeight w:val="16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 w:rsidRPr="00014A32"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Организация работы по внедрению АИС «Электронное дополнительное образование».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 w:rsidRPr="00014A32"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Выполнение функций Ситуационного центра внедрения и сопровождения АИС «ЭДО» в Тюменской области. Методическое обеспечение функционирования АИС «Электронное дополнительное образование».  Организация работы по информационному сопровождению функционирования Навигатора дополнительного образования Тюменской области.</w:t>
            </w:r>
          </w:p>
        </w:tc>
      </w:tr>
      <w:tr w:rsidR="004B3115" w:rsidRPr="00014A32" w:rsidTr="00F520FD">
        <w:trPr>
          <w:trHeight w:val="112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 w:rsidRPr="00014A32"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>Координация работы по реализации системы персонифицированного финансирования дополнительного образования детей через механизм социального сертификата.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</w:pPr>
            <w:r w:rsidRPr="00014A32">
              <w:rPr>
                <w:rFonts w:ascii="Arial" w:eastAsia="Calibri" w:hAnsi="Arial" w:cs="Arial"/>
                <w:bCs/>
                <w:iCs/>
                <w:color w:val="000000"/>
                <w:sz w:val="24"/>
                <w:szCs w:val="24"/>
              </w:rPr>
              <w:t xml:space="preserve">Координация работы по реализации системы персонифицированного финансирования дополнительного образования детей через механизм социального сертификата. Методическое обеспечение реализации системы персонифицированного финансирования дополнительного образования детей. </w:t>
            </w:r>
          </w:p>
        </w:tc>
      </w:tr>
      <w:tr w:rsidR="004B3115" w:rsidRPr="00014A32" w:rsidTr="00F520FD">
        <w:trPr>
          <w:trHeight w:val="527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14A32">
              <w:rPr>
                <w:rFonts w:ascii="Arial" w:hAnsi="Arial" w:cs="Arial"/>
                <w:sz w:val="24"/>
                <w:szCs w:val="24"/>
              </w:rPr>
              <w:t>ониторинг результатов работы по реализации системы ПФДО на территории Тюменской области.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ind w:left="109" w:right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Организация и проведение мониторинга совместно с муниципальными образованиями Тюменской области, подготовка аналитической информации</w:t>
            </w:r>
            <w:r w:rsidRPr="00014A3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4B3115" w:rsidRPr="00014A32" w:rsidTr="00CF7DBE">
        <w:trPr>
          <w:trHeight w:val="591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6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Организация и проведения процедуры независимой оценки качества дополнительных общеразвивающих программ.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Организация и проведения процедуры независимой оценки качества дополнительных общеразвивающих программ, регламентированной Приказом </w:t>
            </w:r>
            <w:proofErr w:type="spellStart"/>
            <w:r w:rsidRPr="00014A3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ДФКСиДО</w:t>
            </w:r>
            <w:proofErr w:type="spellEnd"/>
            <w:r w:rsidRPr="00014A3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ТО. Оказание консультационного и методического сопровождения организаций дополнительного образования.</w:t>
            </w:r>
          </w:p>
        </w:tc>
      </w:tr>
      <w:tr w:rsidR="004B3115" w:rsidRPr="00014A32" w:rsidTr="00E755FC">
        <w:trPr>
          <w:trHeight w:val="1066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Координация работы по разработке и реализации планов работы по устранению нарушений, выявленных в рамках проведения независимой оценки качества условий осуществления образовательной деятельности организациями дополнительного образования сферы физической культуры, спорта и молодежной политики Тюменской области.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года  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работы с учреждениями дополнительного образования Тюменской области по 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разработке и реализации планов работы по устранению нарушений, выявленных в рамках проведения независимой оценки качества условий осуществления образовательной деятельности.</w:t>
            </w:r>
          </w:p>
        </w:tc>
      </w:tr>
      <w:tr w:rsidR="004B3115" w:rsidRPr="00014A32" w:rsidTr="00807C35">
        <w:trPr>
          <w:trHeight w:val="1066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Мониторинг о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функционировании</w:t>
            </w:r>
            <w:r w:rsidRPr="007F3A83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Навигатора дополнительного образования Тюменской области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3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года, ежеквартально  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FFFFFF"/>
          </w:tcPr>
          <w:p w:rsidR="004B3115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3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мониторинга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3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F3A83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функционировании Навигатора дополнительного образования Тюменской области.</w:t>
            </w:r>
          </w:p>
          <w:p w:rsidR="004B3115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3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аналитическ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 справки</w:t>
            </w:r>
            <w:r w:rsidRPr="007F3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 результатах работы.</w:t>
            </w:r>
          </w:p>
        </w:tc>
      </w:tr>
      <w:tr w:rsidR="004B3115" w:rsidRPr="00014A32" w:rsidTr="00807C35">
        <w:trPr>
          <w:trHeight w:val="448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</w:tcPr>
          <w:p w:rsidR="004B3115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Мониторинг об обеспечении координации и контроля полноты, актуальности и корректности данных вносимых в АИС «Допо</w:t>
            </w:r>
            <w:r w:rsidR="00807C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лнительное образование и спорт»</w:t>
            </w:r>
          </w:p>
          <w:p w:rsidR="00807C35" w:rsidRDefault="00807C3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07C35" w:rsidRDefault="00807C3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</w:tcPr>
          <w:p w:rsidR="00807C35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течение года, ежеквартально</w:t>
            </w:r>
          </w:p>
          <w:p w:rsidR="00807C35" w:rsidRDefault="00807C3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07C35" w:rsidRDefault="00807C3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07C35" w:rsidRDefault="00807C3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07C35" w:rsidRDefault="00807C3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7F3A83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</w:tcPr>
          <w:p w:rsidR="004B3115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Проведение мониторинга об обеспечении координации и контроля полноты, актуальности и корректности данных вносимых в АИС «Дополнительное образование и спорт»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разрезе муниципальных образований Тюменской области. </w:t>
            </w:r>
          </w:p>
          <w:p w:rsidR="004B3115" w:rsidRPr="007F3A83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1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Подготовка аналитической справки о результатах работы.</w:t>
            </w:r>
            <w:bookmarkStart w:id="0" w:name="_GoBack"/>
            <w:bookmarkEnd w:id="0"/>
          </w:p>
        </w:tc>
      </w:tr>
      <w:tr w:rsidR="004B3115" w:rsidRPr="00014A32" w:rsidTr="00807C35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Ведение Региональной базы данных талантливых детей и молодежи Тюменской области в АИС «Электронное дополнительное образование».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ежеквартально</w:t>
            </w: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Ведение Региональной базы данных талантливых детей и молодежи Тюменской области в АИС «Электронное дополнительное образование», подготовка информационно-аналитических материалов по выявлению талантливых детей и молодежи.</w:t>
            </w:r>
          </w:p>
        </w:tc>
      </w:tr>
      <w:tr w:rsidR="004B3115" w:rsidRPr="00014A32" w:rsidTr="00A96E73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C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20C22"/>
                <w:sz w:val="24"/>
                <w:szCs w:val="24"/>
                <w:lang w:eastAsia="ru-RU"/>
              </w:rPr>
              <w:t>М</w:t>
            </w:r>
            <w:r w:rsidRPr="00014A32">
              <w:rPr>
                <w:rFonts w:ascii="Arial" w:eastAsia="Times New Roman" w:hAnsi="Arial" w:cs="Arial"/>
                <w:color w:val="020C22"/>
                <w:sz w:val="24"/>
                <w:szCs w:val="24"/>
                <w:lang w:eastAsia="ru-RU"/>
              </w:rPr>
              <w:t>ониторинг эффективности деятельности специалистов сферы физической культуры, спорта и дополнительного образования муниципальных районов (городских округов) Тюменской области в отношении несовершеннолетних, состоящих на учете в областном межведомственном банке данных семей и несовершеннолетним.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20C22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Arial" w:eastAsia="Times New Roman" w:hAnsi="Arial" w:cs="Arial"/>
                <w:color w:val="020C22"/>
                <w:sz w:val="24"/>
                <w:szCs w:val="24"/>
                <w:lang w:eastAsia="ru-RU"/>
              </w:rPr>
              <w:t>, ежеквартально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C22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20C22"/>
                <w:sz w:val="24"/>
                <w:szCs w:val="24"/>
                <w:lang w:eastAsia="ru-RU"/>
              </w:rPr>
              <w:t>Проведение мониторинга эффективности деятельности специалистов сферы физической культуры, спорта и дополнительного образования муниципальных районов (городских округов) Тюменской области в отношении несовершеннолетних, состоящих на учете в областном межведомственном банке данных семей и несовершеннолетним. Подготовка аналитических материалов о результатах работы.</w:t>
            </w:r>
          </w:p>
        </w:tc>
      </w:tr>
      <w:tr w:rsidR="004B3115" w:rsidRPr="00014A32" w:rsidTr="003E5AEB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A32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работы информационной платформы «Пионер-онлайн».</w:t>
            </w:r>
          </w:p>
          <w:p w:rsidR="004B3115" w:rsidRPr="00014A32" w:rsidRDefault="004B3115" w:rsidP="004B3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реализации программ дополнительного образования с использованием информационной платформы «Пионер-онлайн».</w:t>
            </w:r>
          </w:p>
        </w:tc>
      </w:tr>
      <w:tr w:rsidR="004B3115" w:rsidRPr="00014A32" w:rsidTr="00014A32">
        <w:trPr>
          <w:trHeight w:val="28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информационного сопровождения развития сферы дополнительного образования в Тюменской области.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014A32" w:rsidRDefault="004B3115" w:rsidP="004B3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информационного сопровождения развития сферы дополнительного образования в Тюменской области, в </w:t>
            </w:r>
            <w:proofErr w:type="spellStart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на муниципальном уровне.</w:t>
            </w:r>
          </w:p>
        </w:tc>
      </w:tr>
      <w:tr w:rsidR="004B3115" w:rsidRPr="00014A32" w:rsidTr="00637AFF">
        <w:trPr>
          <w:trHeight w:val="95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ведения и обновления электронного банка данных методических материалов.</w:t>
            </w:r>
          </w:p>
          <w:p w:rsidR="004B3115" w:rsidRPr="00014A32" w:rsidRDefault="004B3115" w:rsidP="004B3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014A32" w:rsidRDefault="004B3115" w:rsidP="004B3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014A32" w:rsidRDefault="004B3115" w:rsidP="004B3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014A32" w:rsidRDefault="004B3115" w:rsidP="004B3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Выявление и распространение лучших практик дополнительного образования Тюменской области. Обеспечение ведения и обновления электронного банка данных методических материалов. </w:t>
            </w:r>
          </w:p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Разработка и опубликование методической продукции РМЦ. </w:t>
            </w:r>
          </w:p>
        </w:tc>
      </w:tr>
      <w:tr w:rsidR="004B3115" w:rsidRPr="00014A32" w:rsidTr="00014A32">
        <w:trPr>
          <w:trHeight w:val="483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3115" w:rsidRPr="00014A32" w:rsidRDefault="004B3115" w:rsidP="004B3115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работы по формированию и направлению делегаций Тюменской области во Всероссийские детские центры 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14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B3115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графику</w:t>
            </w:r>
          </w:p>
          <w:p w:rsidR="004B3115" w:rsidRPr="00014A32" w:rsidRDefault="004B3115" w:rsidP="004B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3115" w:rsidRPr="00014A32" w:rsidRDefault="004B3115" w:rsidP="004B31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работ по формированию делегаций от региона и направления их во Всероссийские детские центры. </w:t>
            </w:r>
          </w:p>
        </w:tc>
      </w:tr>
    </w:tbl>
    <w:p w:rsidR="00E2317A" w:rsidRDefault="00E2317A"/>
    <w:sectPr w:rsidR="00E2317A">
      <w:pgSz w:w="16838" w:h="11906" w:orient="landscape"/>
      <w:pgMar w:top="567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12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7A"/>
    <w:rsid w:val="00014A32"/>
    <w:rsid w:val="00180D62"/>
    <w:rsid w:val="00291BF9"/>
    <w:rsid w:val="004066AE"/>
    <w:rsid w:val="004B3115"/>
    <w:rsid w:val="004C4B71"/>
    <w:rsid w:val="005F0D4D"/>
    <w:rsid w:val="00621770"/>
    <w:rsid w:val="00627C11"/>
    <w:rsid w:val="006E36BB"/>
    <w:rsid w:val="007F3A83"/>
    <w:rsid w:val="00807C35"/>
    <w:rsid w:val="008D72A0"/>
    <w:rsid w:val="009903F5"/>
    <w:rsid w:val="00B84075"/>
    <w:rsid w:val="00BA7425"/>
    <w:rsid w:val="00C06CDB"/>
    <w:rsid w:val="00CA4A35"/>
    <w:rsid w:val="00CF7DBE"/>
    <w:rsid w:val="00D32E2B"/>
    <w:rsid w:val="00DF1D09"/>
    <w:rsid w:val="00E12739"/>
    <w:rsid w:val="00E2317A"/>
    <w:rsid w:val="00E46AC8"/>
    <w:rsid w:val="00E60313"/>
    <w:rsid w:val="00E642C5"/>
    <w:rsid w:val="00ED482B"/>
    <w:rsid w:val="00F5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F6D01-06C0-4AE8-9499-E5CC13B2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218A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qFormat/>
    <w:rsid w:val="00A23BA3"/>
    <w:pPr>
      <w:overflowPunct w:val="0"/>
      <w:ind w:left="720"/>
      <w:contextualSpacing/>
    </w:pPr>
    <w:rPr>
      <w:rFonts w:ascii="Calibri" w:eastAsia="Calibri" w:hAnsi="Calibri" w:cs="Tahoma"/>
      <w:color w:val="00000A"/>
    </w:rPr>
  </w:style>
  <w:style w:type="paragraph" w:customStyle="1" w:styleId="Default">
    <w:name w:val="Default"/>
    <w:qFormat/>
    <w:rsid w:val="00A23BA3"/>
    <w:pPr>
      <w:overflowPunct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a">
    <w:name w:val="Содержимое врезки"/>
    <w:basedOn w:val="a"/>
    <w:qFormat/>
    <w:rsid w:val="00A23BA3"/>
    <w:pPr>
      <w:overflowPunct w:val="0"/>
    </w:pPr>
    <w:rPr>
      <w:rFonts w:ascii="Calibri" w:eastAsia="Calibri" w:hAnsi="Calibri" w:cs="Tahoma"/>
      <w:color w:val="00000A"/>
    </w:rPr>
  </w:style>
  <w:style w:type="paragraph" w:styleId="ab">
    <w:name w:val="Balloon Text"/>
    <w:basedOn w:val="a"/>
    <w:uiPriority w:val="99"/>
    <w:semiHidden/>
    <w:unhideWhenUsed/>
    <w:qFormat/>
    <w:rsid w:val="0088218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 Антонова</dc:creator>
  <dc:description/>
  <cp:lastModifiedBy>Нештукова Екатерина Павловна</cp:lastModifiedBy>
  <cp:revision>2</cp:revision>
  <cp:lastPrinted>2022-10-27T08:45:00Z</cp:lastPrinted>
  <dcterms:created xsi:type="dcterms:W3CDTF">2024-05-16T08:36:00Z</dcterms:created>
  <dcterms:modified xsi:type="dcterms:W3CDTF">2024-05-16T08:36:00Z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