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A" w:rsidRDefault="00E2317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E2317A" w:rsidRDefault="009903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ПЛАН</w:t>
      </w:r>
    </w:p>
    <w:p w:rsidR="00E2317A" w:rsidRDefault="009903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ДЕЯТЕЛЬНОСТИ РЕГИОНАЛЬНОГО МОДЕЛЬНОГО ЦЕНТРА ДОПОЛНИТЕЛЬНОГО</w:t>
      </w:r>
    </w:p>
    <w:p w:rsidR="00E2317A" w:rsidRDefault="009903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ОБРАЗОВАНИЯ ДЕТЕЙ ТЮМЕНСКОЙ ОБЛАСТИ НА 2023 ГОД </w:t>
      </w:r>
    </w:p>
    <w:p w:rsidR="00E2317A" w:rsidRDefault="00E2317A"/>
    <w:tbl>
      <w:tblPr>
        <w:tblW w:w="15168" w:type="dxa"/>
        <w:tblInd w:w="-282" w:type="dxa"/>
        <w:tblCellMar>
          <w:top w:w="102" w:type="dxa"/>
          <w:left w:w="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"/>
        <w:gridCol w:w="6141"/>
        <w:gridCol w:w="1922"/>
        <w:gridCol w:w="6370"/>
      </w:tblGrid>
      <w:tr w:rsidR="00E2317A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317A" w:rsidRDefault="0099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317A" w:rsidRDefault="0099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мероприятий и действий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317A" w:rsidRDefault="0099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(период) выполнения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317A" w:rsidRDefault="0099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работы</w:t>
            </w:r>
          </w:p>
        </w:tc>
      </w:tr>
      <w:tr w:rsidR="00E2317A" w:rsidTr="00F520FD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работы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проектной лаборатории по разработке инновационных программ по приоритетным направлениям обновления содержания и технологий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 - июль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работы проектной группы по разработке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инновационных программ по приоритетным направлениям обновления содер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>жания и технологий по 5 направленностям ДО.</w:t>
            </w:r>
          </w:p>
        </w:tc>
      </w:tr>
      <w:tr w:rsidR="00E2317A" w:rsidTr="00F520FD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Методический акселератор по развитию профессиональных компетенций педагогических работников, реализующих программы дополнительного образования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 - март</w:t>
            </w:r>
          </w:p>
          <w:p w:rsidR="00E2317A" w:rsidRDefault="00E2317A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 xml:space="preserve">Организация и проведение выездной работы </w:t>
            </w: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методического акселератора по развитию профессиональных компетенций педагогических работников, реализующих программы дополнительного образования.</w:t>
            </w:r>
          </w:p>
        </w:tc>
      </w:tr>
      <w:tr w:rsidR="00E2317A" w:rsidTr="00F520FD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 xml:space="preserve">Флагманская школа управленческих команд «Флагманы дополнительного образования Тюменской области»  </w:t>
            </w:r>
          </w:p>
          <w:p w:rsidR="00E2317A" w:rsidRDefault="00E2317A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Март 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17A" w:rsidRDefault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 xml:space="preserve">рганизация и проведение флагманской школе управленческих команд «Флагманы дополнительного образования Тюменской области».   </w:t>
            </w:r>
          </w:p>
          <w:p w:rsidR="00E2317A" w:rsidRDefault="00E2317A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F520FD" w:rsidTr="00F520FD">
        <w:trPr>
          <w:trHeight w:val="527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0FD" w:rsidRDefault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0FD" w:rsidRDefault="00F520FD" w:rsidP="00F520FD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520FD"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Вебинар</w:t>
            </w:r>
            <w:proofErr w:type="spellEnd"/>
            <w:r w:rsidRPr="00F520FD"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 xml:space="preserve"> «Профилактика </w:t>
            </w:r>
            <w:proofErr w:type="spellStart"/>
            <w:r w:rsidRPr="00F520FD"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F520FD"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 xml:space="preserve"> поведения детей и подростков»</w:t>
            </w: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 xml:space="preserve"> в рамках Областной школы наставников.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0FD" w:rsidRDefault="00F520FD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Март 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20FD" w:rsidRDefault="00F520FD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 w:rsidRPr="00F520FD"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Организация и проведение</w:t>
            </w: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вебинара</w:t>
            </w:r>
            <w:proofErr w:type="spellEnd"/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903F5" w:rsidTr="00F520FD">
        <w:trPr>
          <w:trHeight w:val="1066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проведения конкурса профессионального мастерства работников сферы дополнительного образования «Сердце отдаю детям».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Март – апрель 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областного Конкурса (регионального этапа).</w:t>
            </w:r>
          </w:p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03F5" w:rsidTr="00F520FD">
        <w:trPr>
          <w:trHeight w:val="1066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курсов повышения квалификации для сотрудников организаций, реализующих дополнительные общеобразовательные программы, в том числе в рамках областной школы наставников. 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 – май, сентябрь, октябрь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проведение обучения для сотрудников организаций, реализующих дополнительные общеобразовательные программы, по программам повышения квалификации (по дополнительному плану).</w:t>
            </w:r>
          </w:p>
        </w:tc>
      </w:tr>
      <w:tr w:rsidR="009903F5" w:rsidTr="00F520FD">
        <w:trPr>
          <w:trHeight w:val="9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A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Arial" w:hAnsi="Arial" w:cs="Arial"/>
                <w:sz w:val="24"/>
                <w:szCs w:val="24"/>
              </w:rPr>
              <w:t xml:space="preserve">межведомственных межмуниципальных методических обменов опытом по зональному принципу. 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A"/>
                <w:sz w:val="24"/>
                <w:szCs w:val="24"/>
              </w:rPr>
              <w:t>Апрель,</w:t>
            </w:r>
          </w:p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A"/>
                <w:sz w:val="24"/>
                <w:szCs w:val="24"/>
              </w:rPr>
              <w:t xml:space="preserve">ноябрь 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>
              <w:rPr>
                <w:rFonts w:ascii="Arial" w:eastAsia="Calibri" w:hAnsi="Arial" w:cs="Arial"/>
                <w:color w:val="00000A"/>
                <w:sz w:val="24"/>
                <w:szCs w:val="24"/>
              </w:rPr>
              <w:t>2-х</w:t>
            </w:r>
            <w:r>
              <w:rPr>
                <w:rFonts w:ascii="Arial" w:hAnsi="Arial" w:cs="Arial"/>
                <w:sz w:val="24"/>
                <w:szCs w:val="24"/>
              </w:rPr>
              <w:t xml:space="preserve"> межведомственных межмуниципальных методических обменов на территориях муниципальных образований Тюменской области. Распространение лучших практик ДО. </w:t>
            </w:r>
          </w:p>
        </w:tc>
      </w:tr>
      <w:tr w:rsidR="009903F5" w:rsidTr="00F520FD">
        <w:trPr>
          <w:trHeight w:val="9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экспертизы программ лагерей с дневным пребыванием детей и палаточных лагерей. </w:t>
            </w:r>
          </w:p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экспертизы программ лагерей с дневным пребыванием детей и палаточных лагерей, организуемых работу на базе организаций дополнительного образования отрасли «Молодежная политика». Подготовка экспертных заключений на программы, аналитической справки по результатам экспертизы программ. </w:t>
            </w:r>
          </w:p>
        </w:tc>
      </w:tr>
      <w:tr w:rsidR="009903F5" w:rsidTr="00F520FD">
        <w:trPr>
          <w:trHeight w:val="9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проведения конкурса дополнительных общеобразовательных программ технической и естественнонаучной направленностей с ресурсной поддержкой.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Апрель - май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Оснащение новых мест организациях, реализующих ДООП технической и естественнонаучной направленностям дополнительного образования (по три организации в каждой направленности). </w:t>
            </w:r>
          </w:p>
        </w:tc>
      </w:tr>
      <w:tr w:rsidR="009903F5" w:rsidTr="00F520FD">
        <w:trPr>
          <w:trHeight w:val="9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A0">
              <w:rPr>
                <w:rFonts w:ascii="Arial" w:hAnsi="Arial" w:cs="Arial"/>
                <w:sz w:val="24"/>
                <w:szCs w:val="24"/>
              </w:rPr>
              <w:t xml:space="preserve">Проектный </w:t>
            </w:r>
            <w:proofErr w:type="spellStart"/>
            <w:r w:rsidRPr="008D72A0">
              <w:rPr>
                <w:rFonts w:ascii="Arial" w:hAnsi="Arial" w:cs="Arial"/>
                <w:sz w:val="24"/>
                <w:szCs w:val="24"/>
              </w:rPr>
              <w:t>интенсив</w:t>
            </w:r>
            <w:proofErr w:type="spellEnd"/>
            <w:r w:rsidRPr="008D72A0">
              <w:rPr>
                <w:rFonts w:ascii="Arial" w:hAnsi="Arial" w:cs="Arial"/>
                <w:sz w:val="24"/>
                <w:szCs w:val="24"/>
              </w:rPr>
              <w:t xml:space="preserve"> «Индивидуальная программа наставничества в паре «педагог – педагог». Принципы и формы эффективного наставничества»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2A0">
              <w:rPr>
                <w:rFonts w:ascii="Arial" w:hAnsi="Arial" w:cs="Arial"/>
                <w:bCs/>
                <w:iCs/>
                <w:sz w:val="24"/>
                <w:szCs w:val="24"/>
              </w:rPr>
              <w:t>в рамках Областной школы наставников.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и проведения семинара в очном формате. </w:t>
            </w:r>
          </w:p>
        </w:tc>
      </w:tr>
      <w:tr w:rsidR="009903F5" w:rsidTr="00F520FD">
        <w:trPr>
          <w:trHeight w:val="9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Проведение мониторинга реализации программ дополнительного образования в сетевой форме, а также в рамках сетевого взаимодействия.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 - июнь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Организация и проведение мониторинга совместно с муниципальными образованиями Тюменской области, подготовка аналитической справки.</w:t>
            </w:r>
          </w:p>
        </w:tc>
      </w:tr>
      <w:tr w:rsidR="009903F5" w:rsidTr="00F520FD">
        <w:trPr>
          <w:trHeight w:val="9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Проведение мониторинга эффективности деятельности по обновлению содержания и технологий в дополнительном образовании, в том числе внедрение современных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практикоориентированных</w:t>
            </w:r>
            <w:proofErr w:type="spellEnd"/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методов и форматов обучения (учебно-исследовательской, проектной деятельности, использовании модульного принципа, индивидуализации образовательных маршрутов, применение кейс-технологий, проектной деятельности, интеграции обучения и общественно-полезной деятельности и т.д.)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 - июнь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Организация и проведение мониторинга совместно с муниципальными образованиями Тюменской области,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подготовка аналитической справки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03F5" w:rsidTr="00F520FD">
        <w:trPr>
          <w:trHeight w:val="9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Мониторинг доступности ДОД в соответствии с социально-экономическими потребностями региона, а также потребностями для различных категорий детей в том числе детей с ОВЗ, детей-инвалидов, детей, находящихся на длительном лечении.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 - июнь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мониторинга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совместно с муниципальными образованиями Тюменской области, подготовка аналитической справки.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проведения конференции работников сферы дополнительного образования Тюменской области.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проведение конференции с общим количеством участников не менее 250 человек. </w:t>
            </w:r>
          </w:p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Мониторинг соответствия муниципальных систем ДО целей и задачам   Целевой модели развития региональных систем ДОД.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Август - сентябрь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мониторинга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совместно с муниципальными образованиями Тюменской области, подготовка аналитической справки.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Внедрение и реализация региональной модели приема (зачисления) детей на обучение по дополнительным общеобразовательным программам, реализуемым за счет бюджетных средств.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 - сентябрь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мониторинга внедрения и реализации региональной модели приема (зачисления) детей на обучение по дополнительным общеобразовательным программам, реализуемым за счет бюджетных средств, подготовка аналитической справки.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Pr="008D72A0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72A0">
              <w:rPr>
                <w:rFonts w:ascii="Arial" w:hAnsi="Arial" w:cs="Arial"/>
                <w:sz w:val="24"/>
                <w:szCs w:val="24"/>
              </w:rPr>
              <w:t>Конкурс лучших наставников в сфере дополнительного образования в Тюменской области (в рамках Областной школы наставников)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Ноябрь 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A0">
              <w:rPr>
                <w:rFonts w:ascii="Arial" w:hAnsi="Arial" w:cs="Arial"/>
                <w:sz w:val="24"/>
                <w:szCs w:val="24"/>
              </w:rPr>
              <w:t>Организация и проведение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2A0">
              <w:rPr>
                <w:rFonts w:ascii="Arial" w:hAnsi="Arial" w:cs="Arial"/>
                <w:sz w:val="24"/>
                <w:szCs w:val="24"/>
              </w:rPr>
              <w:t>Конкурс лучших наставников в сфере дополнительного образования в Тюменской области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Проведение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мониторинга реализации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Паспортов развития естественнонаучной и технической направленностей дополнительного образования муниципальных образований муниципальных образований Тюменской области. 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 - декабрь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Организация и проведение мониторинга совместно с муниципальными образованиями Тюменской области,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подготовка аналитической информации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Организация проведения конкурса </w:t>
            </w:r>
            <w:r>
              <w:rPr>
                <w:rFonts w:ascii="Arial" w:hAnsi="Arial" w:cs="Arial"/>
                <w:sz w:val="24"/>
                <w:szCs w:val="24"/>
              </w:rPr>
              <w:t>программно-методических разработок «Панорама методических кейсов дополнительного образования»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Октябрь - ноябрь 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eastAsia="ru-RU"/>
              </w:rPr>
              <w:t>Оснащение материально-техническим оборудованием организаций, осуществляющих обучение по ДООП. Выявление и распространение лучших методических разработок.</w:t>
            </w:r>
          </w:p>
        </w:tc>
      </w:tr>
      <w:tr w:rsidR="009903F5" w:rsidTr="007A16EF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0"/>
              </w:tabs>
              <w:spacing w:after="0" w:line="240" w:lineRule="auto"/>
              <w:ind w:left="109" w:right="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мониторинга реализации программ </w:t>
            </w: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воспитательной работы учреждений дополнительного образования Тюменской области.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мониторинга совместно с муниципальными образованиями Тюменской области, подготовка аналитической информации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Областной конкурс лучших образовательных практик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 - декабрь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проведение областного конкурса лучших образовательных практик. Выявление и распространение лучших практик доступности дополнительного образования.</w:t>
            </w:r>
          </w:p>
        </w:tc>
      </w:tr>
      <w:tr w:rsidR="009903F5" w:rsidTr="00F520FD">
        <w:trPr>
          <w:trHeight w:val="138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Реализация комплекса обучающих, методических, консультационных мероприятий для организаций,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негосударственного сектора.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 в ежемесячном формате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мероприятий в рамках Единого методического дня, в том числе с рассмотрением вопросов по внедрению Целевой модели развития региональных систем дополнительного образования детей.</w:t>
            </w:r>
          </w:p>
        </w:tc>
      </w:tr>
      <w:tr w:rsidR="009903F5" w:rsidTr="00F520FD">
        <w:trPr>
          <w:trHeight w:val="138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работы методических площадок по 6 направленностям дополнительного образования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работы методических площадок по 6 направленностям ДО с привлечением учреждений сферы образования, культуры, внебюджетных организаций, родительской общественности и других заинтересованных структур.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Оказание организационной, консультационной и методической поддержки МОЦ дополнительного образования.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Оказание организационной, консультационной и методической поддержки МОЦ ДО Тюменской области. 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информационного сопровождения развития сферы дополнительного образования в Тюменской области.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hd w:val="clear" w:color="auto" w:fill="FFFFFF"/>
              <w:spacing w:after="0" w:line="240" w:lineRule="auto"/>
              <w:ind w:left="109" w:right="15"/>
              <w:rPr>
                <w:rFonts w:ascii="Arial" w:eastAsia="Calibri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A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hd w:val="clear" w:color="auto" w:fill="FFFFFF"/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A"/>
                <w:sz w:val="24"/>
                <w:szCs w:val="24"/>
              </w:rPr>
              <w:t xml:space="preserve">Организация информационного сопровождения развития сферы дополнительного образования в Тюменской области через социальные сети РМЦ, официальный сайт учреждения и другие информационные источники. 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работы информационно-платформы «Пионер-онлайн»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реализации программ дополнительного образования с использованием информационно-платформы «Пионер-онлайн».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 с элементами стажировочных площадок для педагогических работников системы дополнительного образования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обучающих семинаров с элементами стажировочных площадок по всем направленностям дополнительного образования </w:t>
            </w:r>
            <w:r w:rsidRPr="008D72A0">
              <w:rPr>
                <w:rFonts w:ascii="Arial" w:hAnsi="Arial" w:cs="Arial"/>
                <w:sz w:val="24"/>
                <w:szCs w:val="24"/>
              </w:rPr>
              <w:t>(по дополнительному плану)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Координация работы по использованию и совершенствованию АИС «Электронное дополнительное образование». 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Координация работы по внедрению в Тюменской области АИС «ЭДО». Методическое обеспечение функционирования АИС «ЭДО». Организация работы по информационному продвижению АИС «ЭДО». 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Проведение мониторинга организации информационного сопровождения функционирования Навигатора дополнительного образования Тюменской области.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Ежеквартально до 10 числа  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проведение мониторинга совместно с муниципальными образованиями Тюменской области, подготовка аналитической информации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Координация работы по реализации системы персонифицированного финансирования дополнительного образования детей (в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 в части привлечения организации внебюджетного сектора)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color w:val="00000A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Координация работы по реализации системы ПФДО. Методическое обеспечение реализации системы ПФДО. Методическое обеспечение реализации системы ПФДО. Увеличение количества организаций внебюджетного сектора, участвующих в реализации системы ПФДО. Проведение мониторинга результатов работы по реализации системы ПФДО на территории Тюменской области.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Координация работы по разработке планов работы по устранению нарушений, выявленных рамках проведения независимой оценки качества условий осуществления образовательной деятельности организациями дополнительного образования. 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Координация работы по разработке и реализации планов работы по устранению нарушений, выявленных рамках проведения независимой оценки качества. Подготовка аналитической информации об устранении нарушений. 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Ведение Региональной базы данных талантливых детей и молодежи Тюменской области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 АИС «ЭДО».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Ведение Региональной базы данных талантливых детей и молодежи Тюменской области в АИС «Электронное дополнительное образование», подготовка информационно-аналитических материалов по выявлению талантливых детей и молодежи.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0"/>
              </w:tabs>
              <w:spacing w:after="0" w:line="240" w:lineRule="auto"/>
              <w:ind w:left="109" w:right="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Оказание организационно-методическ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ой помощи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ам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(городск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им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округам) Тюменской области в части развития системы дополнительного образования 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 соответствии с приказом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ДФКСиДО</w:t>
            </w:r>
            <w:proofErr w:type="spellEnd"/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Оказание организационно – методической помощи муниципальным районам/ городским округам Тюменской области, в том числе по организации летнего отдыха несовершеннолетних.  Проведение организационно-методических выездов. 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Координация воспитательной работы в организациях, реализующих программы дополнительного образования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Координация воспитательной работы в организациях, реализующих программы дополнительного образования.</w:t>
            </w:r>
          </w:p>
        </w:tc>
      </w:tr>
      <w:tr w:rsidR="009903F5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оценки удовлетворенности родителей (законных представителей) обучающихся доступностью и качеством предоставления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услуг в рамках внедрения системы ПФДО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опроса населения Тюменской области с целью подготовки оценки удовлетворенности родителей (законных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представителей) обучающихся доступностью и качеством предоставления образовательных услуг в рамках внедрения системы ПФДО.</w:t>
            </w:r>
          </w:p>
        </w:tc>
      </w:tr>
      <w:tr w:rsidR="009903F5" w:rsidTr="00F520FD">
        <w:trPr>
          <w:trHeight w:val="23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Координация работы по организации индивидуального профилактического сопровождения несовершеннолетних, находящихся в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социально опасном положении.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 xml:space="preserve">Проведение мониторинга эффективности деятельности специалистов сферы физической культуры, спорта и дополнительного образования муниципальных районов (городских округов) Тюменской области в отношении несовершеннолетних, состоящих в областном межведомственном «Банке данных семей и несовершеннолетних», подготовка отчета по проекту «Твой выбор». </w:t>
            </w:r>
          </w:p>
        </w:tc>
      </w:tr>
      <w:tr w:rsidR="009903F5" w:rsidTr="00F520FD">
        <w:trPr>
          <w:trHeight w:val="23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Участие в экспертизе педагогической деятельности при аттестации педагогов, рецензировании программ по направлению работы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Участие в экспертизе педагогической деятельности при аттестации педагогов, рецензировании программ по направлению работы.</w:t>
            </w:r>
          </w:p>
        </w:tc>
      </w:tr>
      <w:tr w:rsidR="009903F5" w:rsidTr="00F520FD">
        <w:trPr>
          <w:trHeight w:val="23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ведения и обновления электронного банка данных методических материалов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Выявление и распространение лучших практик дополнительного образования Тюменской Области. Обеспечение ведения и обновления электронного банка данных методических материалов</w:t>
            </w:r>
          </w:p>
        </w:tc>
      </w:tr>
      <w:tr w:rsidR="009903F5" w:rsidTr="00F520FD">
        <w:trPr>
          <w:trHeight w:val="23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141" w:type="dxa"/>
            <w:tcBorders>
              <w:bottom w:val="single" w:sz="8" w:space="0" w:color="000000"/>
              <w:right w:val="single" w:sz="8" w:space="0" w:color="000000"/>
            </w:tcBorders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Формирование перечня федеральных мероприятий и конкурсов для специалистов и организаций системы дополнительного образования детей, сопровождение участия представителей Тюменской области</w:t>
            </w:r>
          </w:p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 xml:space="preserve">Формирование перечня федеральных мероприятий и конкурсов для специалистов системы дополнительного образования детей. Организационное и методическое сопровождение участников конкурсов для специалистов и организаций системы дополнительного образования детей, в </w:t>
            </w:r>
            <w:proofErr w:type="spellStart"/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. организация и проведение региональных этапов Всероссийских конкурсов</w:t>
            </w:r>
          </w:p>
        </w:tc>
      </w:tr>
      <w:tr w:rsidR="009903F5" w:rsidTr="00F520FD">
        <w:trPr>
          <w:trHeight w:val="23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Организация работы по внедрению дополнительных общеразвивающих программ с дистанционными образовательными технологиями с использованием информационной платформы «Пионер-онлайн»</w:t>
            </w:r>
          </w:p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F5" w:rsidRDefault="009903F5" w:rsidP="009903F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по разработке и внедрению дополнительных общеразвивающих программ с дистанционными образовательными технологиями с использованием информационной платформы «Пионер-онлайн» и запись детей на дополнительные общеразвивающие программы через АИС «ЭДО»</w:t>
            </w:r>
          </w:p>
        </w:tc>
      </w:tr>
    </w:tbl>
    <w:p w:rsidR="00E2317A" w:rsidRDefault="00E2317A">
      <w:bookmarkStart w:id="0" w:name="_GoBack"/>
      <w:bookmarkEnd w:id="0"/>
    </w:p>
    <w:sectPr w:rsidR="00E2317A">
      <w:pgSz w:w="16838" w:h="11906" w:orient="landscape"/>
      <w:pgMar w:top="567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12"/>
  <w:autoHyphenation/>
  <w:characterSpacingControl w:val="doNotCompress"/>
  <w:compat>
    <w:compatSetting w:name="compatibilityMode" w:uri="http://schemas.microsoft.com/office/word" w:val="12"/>
  </w:compat>
  <w:rsids>
    <w:rsidRoot w:val="00E2317A"/>
    <w:rsid w:val="008D72A0"/>
    <w:rsid w:val="009903F5"/>
    <w:rsid w:val="00E2317A"/>
    <w:rsid w:val="00F5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F6D01-06C0-4AE8-9499-E5CC13B2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8218A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qFormat/>
    <w:rsid w:val="00A23BA3"/>
    <w:pPr>
      <w:overflowPunct w:val="0"/>
      <w:ind w:left="720"/>
      <w:contextualSpacing/>
    </w:pPr>
    <w:rPr>
      <w:rFonts w:ascii="Calibri" w:eastAsia="Calibri" w:hAnsi="Calibri" w:cs="Tahoma"/>
      <w:color w:val="00000A"/>
    </w:rPr>
  </w:style>
  <w:style w:type="paragraph" w:customStyle="1" w:styleId="Default">
    <w:name w:val="Default"/>
    <w:qFormat/>
    <w:rsid w:val="00A23BA3"/>
    <w:pPr>
      <w:overflowPunct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a">
    <w:name w:val="Содержимое врезки"/>
    <w:basedOn w:val="a"/>
    <w:qFormat/>
    <w:rsid w:val="00A23BA3"/>
    <w:pPr>
      <w:overflowPunct w:val="0"/>
    </w:pPr>
    <w:rPr>
      <w:rFonts w:ascii="Calibri" w:eastAsia="Calibri" w:hAnsi="Calibri" w:cs="Tahoma"/>
      <w:color w:val="00000A"/>
    </w:rPr>
  </w:style>
  <w:style w:type="paragraph" w:styleId="ab">
    <w:name w:val="Balloon Text"/>
    <w:basedOn w:val="a"/>
    <w:uiPriority w:val="99"/>
    <w:semiHidden/>
    <w:unhideWhenUsed/>
    <w:qFormat/>
    <w:rsid w:val="0088218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 Антонова</dc:creator>
  <dc:description/>
  <cp:lastModifiedBy>Светлана Юрьевна Антонова</cp:lastModifiedBy>
  <cp:revision>36</cp:revision>
  <cp:lastPrinted>2022-10-27T08:45:00Z</cp:lastPrinted>
  <dcterms:created xsi:type="dcterms:W3CDTF">2022-01-19T11:22:00Z</dcterms:created>
  <dcterms:modified xsi:type="dcterms:W3CDTF">2023-03-21T13:21:00Z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